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MOVING DISPLAYS</w:t>
      </w:r>
      <w:r w:rsidRPr="004A0E97">
        <w:rPr>
          <w:rFonts w:ascii="Times New Roman" w:eastAsia="Times New Roman" w:hAnsi="Times New Roman" w:cs="Times New Roman"/>
        </w:rPr>
        <w:br/>
        <w:t xml:space="preserve">Six choreographers create new works for site-specific 'Trolley Dances' 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BY MARCIA MANNA   </w:t>
      </w:r>
      <w:r w:rsidRPr="004A0E97">
        <w:rPr>
          <w:rFonts w:ascii="Times New Roman" w:eastAsia="Times New Roman" w:hAnsi="Times New Roman" w:cs="Times New Roman"/>
        </w:rPr>
        <w:br/>
        <w:t>PUBLICATION: San Diego Union-Tribune, The (CA)</w:t>
      </w:r>
      <w:r w:rsidRPr="004A0E97">
        <w:rPr>
          <w:rFonts w:ascii="Times New Roman" w:eastAsia="Times New Roman" w:hAnsi="Times New Roman" w:cs="Times New Roman"/>
        </w:rPr>
        <w:br/>
        <w:t xml:space="preserve">SECTION: Night&amp;Day </w:t>
      </w:r>
    </w:p>
    <w:p w:rsidR="004A0E97" w:rsidRPr="004A0E97" w:rsidRDefault="004A0E97" w:rsidP="004A0E97">
      <w:pPr>
        <w:spacing w:after="240"/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DATE: September 24, 2015</w:t>
      </w:r>
      <w:r w:rsidRPr="004A0E97">
        <w:rPr>
          <w:rFonts w:ascii="Times New Roman" w:eastAsia="Times New Roman" w:hAnsi="Times New Roman" w:cs="Times New Roman"/>
        </w:rPr>
        <w:br/>
        <w:t>EDITION: First Edition</w:t>
      </w:r>
      <w:r w:rsidRPr="004A0E97">
        <w:rPr>
          <w:rFonts w:ascii="Times New Roman" w:eastAsia="Times New Roman" w:hAnsi="Times New Roman" w:cs="Times New Roman"/>
        </w:rPr>
        <w:br/>
        <w:t>Page: ND-6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This year, the "Trolley Dances" tour will travel from downtown to Balboa Park by way of a Rapid Express bus to celebrate the centennial of the Panama-California Exposition.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 xml:space="preserve">Six notable choreographers have created new works that will be presented over the next two weekends — Saturday and Sunday and Oct. 3-4 — including Stephan Koplowitz, </w:t>
      </w:r>
      <w:r w:rsidRPr="004A0E97">
        <w:rPr>
          <w:rFonts w:ascii="Times New Roman" w:eastAsia="Times New Roman" w:hAnsi="Times New Roman" w:cs="Times New Roman"/>
          <w:b/>
          <w:bCs/>
        </w:rPr>
        <w:t>Mark</w:t>
      </w:r>
      <w:r w:rsidRPr="004A0E97">
        <w:rPr>
          <w:rFonts w:ascii="Times New Roman" w:eastAsia="Times New Roman" w:hAnsi="Times New Roman" w:cs="Times New Roman"/>
        </w:rPr>
        <w:t xml:space="preserve"> </w:t>
      </w:r>
      <w:r w:rsidRPr="004A0E97">
        <w:rPr>
          <w:rFonts w:ascii="Times New Roman" w:eastAsia="Times New Roman" w:hAnsi="Times New Roman" w:cs="Times New Roman"/>
          <w:b/>
          <w:bCs/>
        </w:rPr>
        <w:t>Haim</w:t>
      </w:r>
      <w:r w:rsidRPr="004A0E97">
        <w:rPr>
          <w:rFonts w:ascii="Times New Roman" w:eastAsia="Times New Roman" w:hAnsi="Times New Roman" w:cs="Times New Roman"/>
        </w:rPr>
        <w:t>, Liv Isaacs-Nollet, Anne Gehman, Suzanne Forbes-Vierling and Jean Isaacs, artistic director of San Diego Dance Theater.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The old proverb about necessity being the mother of invention applies to Isaacs, who founded "Trolley Dances" in 1999. The high cost of renting a theater thwarted her efforts to stage her work, so she partnered with the Metropolitan Transit System to establish a mutually beneficial arrangement that spotlights both her San Diego Dance Theater company and public transportation.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The event has grown exponentially, with presentations in three other California cities and tours that went from selling hundreds to thousands of tickets.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Every dance tells a story, and because it plays out in an unconventional setting, the choreographers and dancers are subject to unexpected plot twists.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Isaacs and her dancers can remember plenty of tales over the event's history.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Uncooperative weather.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Getting locked out of a designated space on performance day.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Spectators who stroll into the middle of a finely tuned and well-rehearsed dance performance.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"It can have you tearing your hair out," said Isaacs, laughing.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"Once a homeless woman was drying out the pages of a newspaper so she could read it, right where we were going to perform. The way she did it was so precise, we could have used it in the dance."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Sometimes Issacs introduces a segment of a work in "Trolley Dances" and then stages a longer version of the dance in a conventional setting.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A somber, swelling piece of music titled "Become Ocean" by John Luther Adams inspired her to choreograph a dance that reflects the impact of global warming on our waters. It will be staged in its entirety in January at the Mandell Weiss Theatre, but a shorter version will be featured at "Trolley Dances" in Balboa Park.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"It's a teaser," Isaacs said. "I wanted to create sequential movement that is oceanic."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One of the interesting parts of site-specific art is that, like a flower that blooms in the cracks of a sidewalk, it can change our perceptions of a common location.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  <w:b/>
          <w:bCs/>
        </w:rPr>
        <w:t>Mark</w:t>
      </w:r>
      <w:r w:rsidRPr="004A0E97">
        <w:rPr>
          <w:rFonts w:ascii="Times New Roman" w:eastAsia="Times New Roman" w:hAnsi="Times New Roman" w:cs="Times New Roman"/>
        </w:rPr>
        <w:t xml:space="preserve"> </w:t>
      </w:r>
      <w:r w:rsidRPr="004A0E97">
        <w:rPr>
          <w:rFonts w:ascii="Times New Roman" w:eastAsia="Times New Roman" w:hAnsi="Times New Roman" w:cs="Times New Roman"/>
          <w:b/>
          <w:bCs/>
        </w:rPr>
        <w:t>Haim</w:t>
      </w:r>
      <w:r w:rsidRPr="004A0E97">
        <w:rPr>
          <w:rFonts w:ascii="Times New Roman" w:eastAsia="Times New Roman" w:hAnsi="Times New Roman" w:cs="Times New Roman"/>
        </w:rPr>
        <w:t xml:space="preserve"> — his internationally renowned "This Land Is Your Land" was a sold-out show here in April — choreographed a dance of lyrical duets for "Trolley Dances."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 xml:space="preserve">"I think because we don't see so much of dance in our culture, when you do see it, it becomes totally indelible to a site," </w:t>
      </w:r>
      <w:r w:rsidRPr="004A0E97">
        <w:rPr>
          <w:rFonts w:ascii="Times New Roman" w:eastAsia="Times New Roman" w:hAnsi="Times New Roman" w:cs="Times New Roman"/>
          <w:b/>
          <w:bCs/>
        </w:rPr>
        <w:t>Haim</w:t>
      </w:r>
      <w:r w:rsidRPr="004A0E97">
        <w:rPr>
          <w:rFonts w:ascii="Times New Roman" w:eastAsia="Times New Roman" w:hAnsi="Times New Roman" w:cs="Times New Roman"/>
        </w:rPr>
        <w:t xml:space="preserve"> said.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lastRenderedPageBreak/>
        <w:t>"We forget that dancers are so virtuosic and unusual. And the human body is so different from buildings that are stationary and geometric; it's contrasting in a way that brings out our flesh and bones and muscles. The site becomes a stage, and you never forget that you saw a dance there."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Choreographer Stephan Koplowitz, dean of the Sharon Disney Lund School of Dance at the California Institute of the Arts in Los Angeles, specializes in site-specific multimedia performance.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"Once I select my site, I treat it like that's my script, like I was a movie director," said Koplowitz, who will present his "Trolley Dances" work in a fountain that he admired for its "streamlined elegance."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"The site can speak to me from a purely architectural design perspective, or it can speak to me from its history."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Koplowitz embraces leaving the potential outcome of his work to chance.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"It's what I signed up for," he said. "Any artist who wants to do this can't have the mindset of being controlling. Anything can happen."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Dancers use their bodies to create a relationship with space. ¦ And that relationship is never more precarious than in "Trolley Dances," the annual, site-specific performances that are staged in stairwells, rooftops, fountains, balconies and other stops along the San Diego Trolley line. "Trolley Dances" &gt; 2015: Catch the Rapid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When: Two weekends: Saturday and Sunday and Oct. 3-4. Tours leave every 45 minutes between 10 a.m. and 1:45 p.m. daily.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Where: Tours start at the County Administration Building, 1600 Pacific Highway, downtown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Tickets: $35 general admission; $25 seniors; $15 students and military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Phone: (619) 225-1803</w:t>
      </w:r>
    </w:p>
    <w:p w:rsid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Online: sandiegodancetheater.org</w:t>
      </w:r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A0E97" w:rsidRPr="004A0E97" w:rsidRDefault="004A0E97" w:rsidP="004A0E97">
      <w:pPr>
        <w:rPr>
          <w:rFonts w:ascii="Times New Roman" w:eastAsia="Times New Roman" w:hAnsi="Times New Roman" w:cs="Times New Roman"/>
        </w:rPr>
      </w:pPr>
      <w:r w:rsidRPr="004A0E97">
        <w:rPr>
          <w:rFonts w:ascii="Times New Roman" w:eastAsia="Times New Roman" w:hAnsi="Times New Roman" w:cs="Times New Roman"/>
        </w:rPr>
        <w:t>Manna is a freelance arts writer.</w:t>
      </w:r>
    </w:p>
    <w:p w:rsidR="004A0E97" w:rsidRDefault="004A0E97"/>
    <w:sectPr w:rsidR="004A0E97" w:rsidSect="0095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7"/>
    <w:rsid w:val="004A0E97"/>
    <w:rsid w:val="009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650EB"/>
  <w15:chartTrackingRefBased/>
  <w15:docId w15:val="{8CDEBC93-D4EF-DA45-AF4D-557C782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b16midn-blue">
    <w:name w:val="nb16_midn-blue"/>
    <w:basedOn w:val="DefaultParagraphFont"/>
    <w:rsid w:val="004A0E97"/>
  </w:style>
  <w:style w:type="character" w:customStyle="1" w:styleId="nb12">
    <w:name w:val="nb12"/>
    <w:basedOn w:val="DefaultParagraphFont"/>
    <w:rsid w:val="004A0E97"/>
  </w:style>
  <w:style w:type="character" w:customStyle="1" w:styleId="nbital">
    <w:name w:val="nbital"/>
    <w:basedOn w:val="DefaultParagraphFont"/>
    <w:rsid w:val="004A0E97"/>
  </w:style>
  <w:style w:type="character" w:customStyle="1" w:styleId="nbbol">
    <w:name w:val="nbbol"/>
    <w:basedOn w:val="DefaultParagraphFont"/>
    <w:rsid w:val="004A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haimart</dc:creator>
  <cp:keywords/>
  <dc:description/>
  <cp:lastModifiedBy>haimart</cp:lastModifiedBy>
  <cp:revision>1</cp:revision>
  <dcterms:created xsi:type="dcterms:W3CDTF">2021-01-31T20:21:00Z</dcterms:created>
  <dcterms:modified xsi:type="dcterms:W3CDTF">2021-01-31T20:21:00Z</dcterms:modified>
</cp:coreProperties>
</file>